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ublkeuek4ik6" w:id="0"/>
      <w:bookmarkEnd w:id="0"/>
      <w:r w:rsidDel="00000000" w:rsidR="00000000" w:rsidRPr="00000000">
        <w:rPr>
          <w:b w:val="1"/>
          <w:sz w:val="46"/>
          <w:szCs w:val="46"/>
          <w:rtl w:val="0"/>
        </w:rPr>
        <w:t xml:space="preserve">White Paper: The Case for AI in Clinical Governance</w:t>
      </w:r>
    </w:p>
    <w:p w:rsidR="00000000" w:rsidDel="00000000" w:rsidP="00000000" w:rsidRDefault="00000000" w:rsidRPr="00000000" w14:paraId="00000002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z5iut9xh2f07" w:id="1"/>
      <w:bookmarkEnd w:id="1"/>
      <w:r w:rsidDel="00000000" w:rsidR="00000000" w:rsidRPr="00000000">
        <w:rPr>
          <w:b w:val="1"/>
          <w:sz w:val="34"/>
          <w:szCs w:val="34"/>
          <w:rtl w:val="0"/>
        </w:rPr>
        <w:t xml:space="preserve">Title: From Oversight to Insight</w:t>
      </w:r>
    </w:p>
    <w:p w:rsidR="00000000" w:rsidDel="00000000" w:rsidP="00000000" w:rsidRDefault="00000000" w:rsidRPr="00000000" w14:paraId="00000003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nl67pw3sa0yb" w:id="2"/>
      <w:bookmarkEnd w:id="2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Subtitle: How AI-Powered Protocol Intelligence Can Strengthen Clinical Governance, Audit Readiness, and Policy Ownership</w:t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sxdtn7fl3h7" w:id="3"/>
      <w:bookmarkEnd w:id="3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Executive Summary</w:t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In modern hospitals, the burden of clinical governance has grown exponentially — with Quality, Risk, and Compliance teams under pressure to maintain policy accuracy, audit trails, and clinician engagement. Yet most systems for managing clinical protocols remain static and siloed.</w:t>
      </w:r>
    </w:p>
    <w:p w:rsidR="00000000" w:rsidDel="00000000" w:rsidP="00000000" w:rsidRDefault="00000000" w:rsidRPr="00000000" w14:paraId="0000000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white paper explores how </w:t>
      </w:r>
      <w:r w:rsidDel="00000000" w:rsidR="00000000" w:rsidRPr="00000000">
        <w:rPr>
          <w:b w:val="1"/>
          <w:rtl w:val="0"/>
        </w:rPr>
        <w:t xml:space="preserve">Protocol Pilot</w:t>
      </w:r>
      <w:r w:rsidDel="00000000" w:rsidR="00000000" w:rsidRPr="00000000">
        <w:rPr>
          <w:rtl w:val="0"/>
        </w:rPr>
        <w:t xml:space="preserve">, an advanced AI-powered protocol intelligence platform, can elevate governance from reactive oversight to proactive, data-driven stewardship. By combining automation, audit readiness, and clinician feedback, Protocol Pilot ensures accuracy, compliance, and continuous improvement across healthcare institutions.</w:t>
      </w:r>
    </w:p>
    <w:p w:rsidR="00000000" w:rsidDel="00000000" w:rsidP="00000000" w:rsidRDefault="00000000" w:rsidRPr="00000000" w14:paraId="00000008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ha52u5ap5t8e" w:id="4"/>
      <w:bookmarkEnd w:id="4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1. The Governance Challenge</w:t>
      </w:r>
    </w:p>
    <w:p w:rsidR="00000000" w:rsidDel="00000000" w:rsidP="00000000" w:rsidRDefault="00000000" w:rsidRPr="00000000" w14:paraId="0000000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Hospitals must maintain: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Accurate and up-to-date clinical policies</w:t>
        <w:br w:type="textWrapping"/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Version-controlled access logs</w:t>
        <w:br w:type="textWrapping"/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Audit readiness for JCAHO, CMS, and state-level bodies</w:t>
        <w:br w:type="textWrapping"/>
      </w:r>
    </w:p>
    <w:p w:rsidR="00000000" w:rsidDel="00000000" w:rsidP="00000000" w:rsidRDefault="00000000" w:rsidRPr="00000000" w14:paraId="0000000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However, many hospitals rely on: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Shared drives or outdated SharePoint folders</w:t>
        <w:br w:type="textWrapping"/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Manual update alerts (email, bulletin boards)</w:t>
        <w:br w:type="textWrapping"/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No feedback mechanism from front-line users</w:t>
        <w:br w:type="textWrapping"/>
      </w:r>
    </w:p>
    <w:p w:rsidR="00000000" w:rsidDel="00000000" w:rsidP="00000000" w:rsidRDefault="00000000" w:rsidRPr="00000000" w14:paraId="00000012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Result:</w:t>
      </w:r>
      <w:r w:rsidDel="00000000" w:rsidR="00000000" w:rsidRPr="00000000">
        <w:rPr>
          <w:rtl w:val="0"/>
        </w:rPr>
        <w:t xml:space="preserve"> Policy drift, low clinician trust, and poor audit documentation.</w:t>
      </w:r>
    </w:p>
    <w:p w:rsidR="00000000" w:rsidDel="00000000" w:rsidP="00000000" w:rsidRDefault="00000000" w:rsidRPr="00000000" w14:paraId="00000013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vbsr6f7ykzq5" w:id="5"/>
      <w:bookmarkEnd w:id="5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2. What Modern Clinical Governance Demands</w:t>
      </w:r>
    </w:p>
    <w:p w:rsidR="00000000" w:rsidDel="00000000" w:rsidP="00000000" w:rsidRDefault="00000000" w:rsidRPr="00000000" w14:paraId="0000001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To meet both regulatory and real-world needs, hospitals require: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Real-time access logs</w:t>
        <w:br w:type="textWrapping"/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User-specific views and controls</w:t>
        <w:br w:type="textWrapping"/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Centralized version history with rollback ability</w:t>
        <w:br w:type="textWrapping"/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Bidirectional feedback loop between users and policy owners</w:t>
        <w:br w:type="textWrapping"/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Searchability and transparency at the point of care</w:t>
        <w:br w:type="textWrapping"/>
      </w:r>
    </w:p>
    <w:p w:rsidR="00000000" w:rsidDel="00000000" w:rsidP="00000000" w:rsidRDefault="00000000" w:rsidRPr="00000000" w14:paraId="0000001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Governance teams need tools that not only store data but also generate actionable insight from real usage.</w:t>
      </w:r>
    </w:p>
    <w:p w:rsidR="00000000" w:rsidDel="00000000" w:rsidP="00000000" w:rsidRDefault="00000000" w:rsidRPr="00000000" w14:paraId="0000001C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dsqv7cmlnfe" w:id="6"/>
      <w:bookmarkEnd w:id="6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3. Enter AI-Powered Protocol Intelligence</w:t>
      </w:r>
    </w:p>
    <w:p w:rsidR="00000000" w:rsidDel="00000000" w:rsidP="00000000" w:rsidRDefault="00000000" w:rsidRPr="00000000" w14:paraId="0000001E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Protocol Pilot</w:t>
      </w:r>
      <w:r w:rsidDel="00000000" w:rsidR="00000000" w:rsidRPr="00000000">
        <w:rPr>
          <w:rtl w:val="0"/>
        </w:rPr>
        <w:t xml:space="preserve"> delivers a governance-aware solution that:</w:t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Surfaces only the most current version of each policy</w:t>
        <w:br w:type="textWrapping"/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Tracks access and usage patterns per department, role, and time</w:t>
        <w:br w:type="textWrapping"/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Allows clinicians to flag outdated or unclear content</w:t>
        <w:br w:type="textWrapping"/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Pushes this feedback to the right policy committee or approver</w:t>
        <w:br w:type="textWrapping"/>
      </w:r>
    </w:p>
    <w:p w:rsidR="00000000" w:rsidDel="00000000" w:rsidP="00000000" w:rsidRDefault="00000000" w:rsidRPr="00000000" w14:paraId="00000023">
      <w:pPr>
        <w:numPr>
          <w:ilvl w:val="0"/>
          <w:numId w:val="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Enables centralized quality teams to monitor usage and identify policy gaps</w:t>
        <w:br w:type="textWrapping"/>
      </w:r>
    </w:p>
    <w:p w:rsidR="00000000" w:rsidDel="00000000" w:rsidP="00000000" w:rsidRDefault="00000000" w:rsidRPr="00000000" w14:paraId="0000002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With </w:t>
      </w:r>
      <w:r w:rsidDel="00000000" w:rsidR="00000000" w:rsidRPr="00000000">
        <w:rPr>
          <w:b w:val="1"/>
          <w:rtl w:val="0"/>
        </w:rPr>
        <w:t xml:space="preserve">Protocol Pilot</w:t>
      </w:r>
      <w:r w:rsidDel="00000000" w:rsidR="00000000" w:rsidRPr="00000000">
        <w:rPr>
          <w:rtl w:val="0"/>
        </w:rPr>
        <w:t xml:space="preserve">, hospitals can turn static protocol repositories into dynamic intelligence systems that evolve with real-world usage.</w:t>
      </w:r>
    </w:p>
    <w:p w:rsidR="00000000" w:rsidDel="00000000" w:rsidP="00000000" w:rsidRDefault="00000000" w:rsidRPr="00000000" w14:paraId="00000025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wgytoeuryddm" w:id="7"/>
      <w:bookmarkEnd w:id="7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4. Benefits for Governance Teams</w:t>
      </w:r>
    </w:p>
    <w:tbl>
      <w:tblPr>
        <w:tblStyle w:val="Table1"/>
        <w:tblW w:w="813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345"/>
        <w:gridCol w:w="2240"/>
        <w:gridCol w:w="3545"/>
        <w:tblGridChange w:id="0">
          <w:tblGrid>
            <w:gridCol w:w="2345"/>
            <w:gridCol w:w="2240"/>
            <w:gridCol w:w="354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Area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Legacy Systems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With Protocol Pilot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Policy version control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Manual spreadsheets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Auto-tracked with timestamps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Clinician feedback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Not captured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Built-in reporting loop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Audit documentation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Reactive PDFs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Real-time usage logs and history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Update validation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Infrequent or missed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Confirmed by real-time usage data</w:t>
            </w:r>
          </w:p>
        </w:tc>
      </w:tr>
    </w:tbl>
    <w:p w:rsidR="00000000" w:rsidDel="00000000" w:rsidP="00000000" w:rsidRDefault="00000000" w:rsidRPr="00000000" w14:paraId="0000003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These improvements create an environment of </w:t>
      </w:r>
      <w:r w:rsidDel="00000000" w:rsidR="00000000" w:rsidRPr="00000000">
        <w:rPr>
          <w:b w:val="1"/>
          <w:rtl w:val="0"/>
        </w:rPr>
        <w:t xml:space="preserve">transparency, accountability, and continuous improvement</w:t>
      </w:r>
      <w:r w:rsidDel="00000000" w:rsidR="00000000" w:rsidRPr="00000000">
        <w:rPr>
          <w:rtl w:val="0"/>
        </w:rPr>
        <w:t xml:space="preserve">, aligning seamlessly with clinical governance mandates.</w:t>
      </w:r>
    </w:p>
    <w:p w:rsidR="00000000" w:rsidDel="00000000" w:rsidP="00000000" w:rsidRDefault="00000000" w:rsidRPr="00000000" w14:paraId="00000037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ddp6qtm1q3vv" w:id="8"/>
      <w:bookmarkEnd w:id="8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5. Use Case: A Joint Commission Audit</w:t>
      </w:r>
    </w:p>
    <w:p w:rsidR="00000000" w:rsidDel="00000000" w:rsidP="00000000" w:rsidRDefault="00000000" w:rsidRPr="00000000" w14:paraId="00000039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Scenario:</w:t>
      </w:r>
      <w:r w:rsidDel="00000000" w:rsidR="00000000" w:rsidRPr="00000000">
        <w:rPr>
          <w:rtl w:val="0"/>
        </w:rPr>
        <w:t xml:space="preserve"> Surprise audit in ICU for infection control.</w:t>
      </w:r>
    </w:p>
    <w:p w:rsidR="00000000" w:rsidDel="00000000" w:rsidP="00000000" w:rsidRDefault="00000000" w:rsidRPr="00000000" w14:paraId="0000003A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Auditor asks:</w:t>
      </w:r>
      <w:r w:rsidDel="00000000" w:rsidR="00000000" w:rsidRPr="00000000">
        <w:rPr>
          <w:rtl w:val="0"/>
        </w:rPr>
        <w:t xml:space="preserve"> “Can you show us the last access log and version history for the MRSA isolation protocol?”</w:t>
      </w:r>
    </w:p>
    <w:p w:rsidR="00000000" w:rsidDel="00000000" w:rsidP="00000000" w:rsidRDefault="00000000" w:rsidRPr="00000000" w14:paraId="0000003B">
      <w:pPr>
        <w:numPr>
          <w:ilvl w:val="0"/>
          <w:numId w:val="5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Legacy:</w:t>
      </w:r>
      <w:r w:rsidDel="00000000" w:rsidR="00000000" w:rsidRPr="00000000">
        <w:rPr>
          <w:rtl w:val="0"/>
        </w:rPr>
        <w:t xml:space="preserve"> Admin scrambles to find archived PDF, unsure which version was in use.</w:t>
        <w:br w:type="textWrapping"/>
      </w:r>
    </w:p>
    <w:p w:rsidR="00000000" w:rsidDel="00000000" w:rsidP="00000000" w:rsidRDefault="00000000" w:rsidRPr="00000000" w14:paraId="0000003C">
      <w:pPr>
        <w:numPr>
          <w:ilvl w:val="0"/>
          <w:numId w:val="5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With Protocol Pilot:</w:t>
      </w:r>
      <w:r w:rsidDel="00000000" w:rsidR="00000000" w:rsidRPr="00000000">
        <w:rPr>
          <w:rtl w:val="0"/>
        </w:rPr>
        <w:t xml:space="preserve"> Dashboard displays last 50 queries, protocol version, source link, and user info — all retrievable within two clicks.</w:t>
        <w:br w:type="textWrapping"/>
      </w:r>
    </w:p>
    <w:p w:rsidR="00000000" w:rsidDel="00000000" w:rsidP="00000000" w:rsidRDefault="00000000" w:rsidRPr="00000000" w14:paraId="0000003D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Outcome:</w:t>
      </w:r>
      <w:r w:rsidDel="00000000" w:rsidR="00000000" w:rsidRPr="00000000">
        <w:rPr>
          <w:rtl w:val="0"/>
        </w:rPr>
        <w:t xml:space="preserve"> Reduced audit stress, improved readiness, and enhanced credibility with accreditation bodies.</w:t>
      </w:r>
    </w:p>
    <w:p w:rsidR="00000000" w:rsidDel="00000000" w:rsidP="00000000" w:rsidRDefault="00000000" w:rsidRPr="00000000" w14:paraId="0000003E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iz3ode3dopi2" w:id="9"/>
      <w:bookmarkEnd w:id="9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6. Empowering Policy Owners</w:t>
      </w:r>
    </w:p>
    <w:p w:rsidR="00000000" w:rsidDel="00000000" w:rsidP="00000000" w:rsidRDefault="00000000" w:rsidRPr="00000000" w14:paraId="0000004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Policy creators and committee leads often lack insight into:</w:t>
      </w:r>
    </w:p>
    <w:p w:rsidR="00000000" w:rsidDel="00000000" w:rsidP="00000000" w:rsidRDefault="00000000" w:rsidRPr="00000000" w14:paraId="00000041">
      <w:pPr>
        <w:numPr>
          <w:ilvl w:val="0"/>
          <w:numId w:val="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Who is using their content</w:t>
        <w:br w:type="textWrapping"/>
      </w:r>
    </w:p>
    <w:p w:rsidR="00000000" w:rsidDel="00000000" w:rsidP="00000000" w:rsidRDefault="00000000" w:rsidRPr="00000000" w14:paraId="00000042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How often it’s being accessed</w:t>
        <w:br w:type="textWrapping"/>
      </w:r>
    </w:p>
    <w:p w:rsidR="00000000" w:rsidDel="00000000" w:rsidP="00000000" w:rsidRDefault="00000000" w:rsidRPr="00000000" w14:paraId="00000043">
      <w:pPr>
        <w:numPr>
          <w:ilvl w:val="0"/>
          <w:numId w:val="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Where misunderstandings or misuse occur</w:t>
        <w:br w:type="textWrapping"/>
      </w:r>
    </w:p>
    <w:p w:rsidR="00000000" w:rsidDel="00000000" w:rsidP="00000000" w:rsidRDefault="00000000" w:rsidRPr="00000000" w14:paraId="00000044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Protocol Pilot closes the loop</w:t>
      </w:r>
      <w:r w:rsidDel="00000000" w:rsidR="00000000" w:rsidRPr="00000000">
        <w:rPr>
          <w:rtl w:val="0"/>
        </w:rPr>
        <w:t xml:space="preserve"> through:</w:t>
      </w:r>
    </w:p>
    <w:p w:rsidR="00000000" w:rsidDel="00000000" w:rsidP="00000000" w:rsidRDefault="00000000" w:rsidRPr="00000000" w14:paraId="00000045">
      <w:pPr>
        <w:numPr>
          <w:ilvl w:val="0"/>
          <w:numId w:val="7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Role-based analytics</w:t>
        <w:br w:type="textWrapping"/>
      </w:r>
    </w:p>
    <w:p w:rsidR="00000000" w:rsidDel="00000000" w:rsidP="00000000" w:rsidRDefault="00000000" w:rsidRPr="00000000" w14:paraId="00000046">
      <w:pPr>
        <w:numPr>
          <w:ilvl w:val="0"/>
          <w:numId w:val="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Flag volume by department</w:t>
        <w:br w:type="textWrapping"/>
      </w:r>
    </w:p>
    <w:p w:rsidR="00000000" w:rsidDel="00000000" w:rsidP="00000000" w:rsidRDefault="00000000" w:rsidRPr="00000000" w14:paraId="00000047">
      <w:pPr>
        <w:numPr>
          <w:ilvl w:val="0"/>
          <w:numId w:val="7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Content heatmaps</w:t>
      </w:r>
      <w:r w:rsidDel="00000000" w:rsidR="00000000" w:rsidRPr="00000000">
        <w:rPr>
          <w:rtl w:val="0"/>
        </w:rPr>
        <w:t xml:space="preserve"> for targeted updates and continuous improvement</w:t>
        <w:br w:type="textWrapping"/>
      </w:r>
    </w:p>
    <w:p w:rsidR="00000000" w:rsidDel="00000000" w:rsidP="00000000" w:rsidRDefault="00000000" w:rsidRPr="00000000" w14:paraId="0000004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Governance becomes a living process — transparent, measurable, and data-driven.</w:t>
      </w:r>
    </w:p>
    <w:p w:rsidR="00000000" w:rsidDel="00000000" w:rsidP="00000000" w:rsidRDefault="00000000" w:rsidRPr="00000000" w14:paraId="00000049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465htpapycvw" w:id="10"/>
      <w:bookmarkEnd w:id="10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7. AI-Enhanced Governance Is Not Optional</w:t>
      </w:r>
    </w:p>
    <w:p w:rsidR="00000000" w:rsidDel="00000000" w:rsidP="00000000" w:rsidRDefault="00000000" w:rsidRPr="00000000" w14:paraId="0000004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With increasing compliance demands, digital audits, and patient safety imperatives, hospitals must move beyond PDFs and manual tracking.</w:t>
      </w:r>
    </w:p>
    <w:p w:rsidR="00000000" w:rsidDel="00000000" w:rsidP="00000000" w:rsidRDefault="00000000" w:rsidRPr="00000000" w14:paraId="0000004C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AI-powered governance systems like Protocol Pilot</w:t>
      </w:r>
      <w:r w:rsidDel="00000000" w:rsidR="00000000" w:rsidRPr="00000000">
        <w:rPr>
          <w:rtl w:val="0"/>
        </w:rPr>
        <w:t xml:space="preserve"> protect institutions from regulatory risk while empowering clinicians and administrators to work smarter, not harder.</w:t>
      </w:r>
    </w:p>
    <w:p w:rsidR="00000000" w:rsidDel="00000000" w:rsidP="00000000" w:rsidRDefault="00000000" w:rsidRPr="00000000" w14:paraId="0000004D">
      <w:pPr>
        <w:spacing w:after="240" w:befor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  <w:t xml:space="preserve">Interested in seeing a governance dashboard demo?</w:t>
        <w:br w:type="textWrapping"/>
        <w:t xml:space="preserve"> 🔗 </w:t>
      </w:r>
      <w:r w:rsidDel="00000000" w:rsidR="00000000" w:rsidRPr="00000000">
        <w:rPr>
          <w:b w:val="1"/>
          <w:rtl w:val="0"/>
        </w:rPr>
        <w:t xml:space="preserve">Visit:</w:t>
      </w:r>
      <w:hyperlink r:id="rId6">
        <w:r w:rsidDel="00000000" w:rsidR="00000000" w:rsidRPr="00000000">
          <w:rPr>
            <w:rtl w:val="0"/>
          </w:rPr>
          <w:t xml:space="preserve"> </w:t>
        </w:r>
      </w:hyperlink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https://protocolpilot.ai/</w:t>
        </w:r>
      </w:hyperlink>
      <w:r w:rsidDel="00000000" w:rsidR="00000000" w:rsidRPr="00000000">
        <w:rPr>
          <w:b w:val="1"/>
          <w:rtl w:val="0"/>
        </w:rPr>
        <w:t xml:space="preserve"> | </w:t>
      </w:r>
      <w:r w:rsidDel="00000000" w:rsidR="00000000" w:rsidRPr="00000000">
        <w:rPr>
          <w:b w:val="1"/>
          <w:rtl w:val="0"/>
        </w:rPr>
        <w:t xml:space="preserve">Contact: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+1 262 3474911</w:t>
      </w:r>
    </w:p>
    <w:p w:rsidR="00000000" w:rsidDel="00000000" w:rsidP="00000000" w:rsidRDefault="00000000" w:rsidRPr="00000000" w14:paraId="0000004E">
      <w:pPr>
        <w:spacing w:after="240" w:before="240" w:lineRule="auto"/>
        <w:rPr>
          <w:i w:val="1"/>
        </w:rPr>
      </w:pPr>
      <w:r w:rsidDel="00000000" w:rsidR="00000000" w:rsidRPr="00000000">
        <w:rPr>
          <w:b w:val="1"/>
          <w:rtl w:val="0"/>
        </w:rPr>
        <w:t xml:space="preserve">Protocol Pilot: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Governance That Works as Hard as Your Clinicians Do.</w:t>
      </w:r>
    </w:p>
    <w:p w:rsidR="00000000" w:rsidDel="00000000" w:rsidP="00000000" w:rsidRDefault="00000000" w:rsidRPr="00000000" w14:paraId="0000004F">
      <w:pPr>
        <w:spacing w:after="240" w:before="240" w:lineRule="auto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protocolpilot.ai/?utm_source=chatgpt.com" TargetMode="External"/><Relationship Id="rId7" Type="http://schemas.openxmlformats.org/officeDocument/2006/relationships/hyperlink" Target="https://protocolpilot.ai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